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954" w14:textId="77777777" w:rsidR="00FE067E" w:rsidRDefault="00CD36CF" w:rsidP="002010BF">
      <w:pPr>
        <w:pStyle w:val="TitlePageOrigin"/>
      </w:pPr>
      <w:r>
        <w:t>WEST virginia legislature</w:t>
      </w:r>
    </w:p>
    <w:p w14:paraId="5AF6DD43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4B9333B2" w14:textId="77777777" w:rsidR="00CD36CF" w:rsidRDefault="00BB2FBC" w:rsidP="002010BF">
      <w:pPr>
        <w:pStyle w:val="TitlePageBillPrefix"/>
      </w:pPr>
      <w:sdt>
        <w:sdtPr>
          <w:tag w:val="IntroDate"/>
          <w:id w:val="-1236936958"/>
          <w:placeholder>
            <w:docPart w:val="7DF10306D79F43798D54D8BC3CCC4C8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9332421" w14:textId="77777777" w:rsidR="00AC3B58" w:rsidRPr="00AC3B58" w:rsidRDefault="00AC3B58" w:rsidP="002010BF">
      <w:pPr>
        <w:pStyle w:val="TitlePageBillPrefix"/>
      </w:pPr>
      <w:r>
        <w:t>for</w:t>
      </w:r>
    </w:p>
    <w:p w14:paraId="69FDF87A" w14:textId="77777777" w:rsidR="00CD36CF" w:rsidRDefault="00BB2FB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4243FCABC9439794742059D85BEB5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058F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E0A0B362F534145AEF03CC12DC06B98"/>
          </w:placeholder>
          <w:text/>
        </w:sdtPr>
        <w:sdtEndPr/>
        <w:sdtContent>
          <w:r w:rsidR="00A058F2" w:rsidRPr="00A058F2">
            <w:t>3440</w:t>
          </w:r>
        </w:sdtContent>
      </w:sdt>
    </w:p>
    <w:p w14:paraId="4F324F23" w14:textId="77777777" w:rsidR="00A058F2" w:rsidRDefault="00A058F2" w:rsidP="002010BF">
      <w:pPr>
        <w:pStyle w:val="References"/>
        <w:rPr>
          <w:smallCaps/>
        </w:rPr>
      </w:pPr>
      <w:r>
        <w:rPr>
          <w:smallCaps/>
        </w:rPr>
        <w:t>By Delegate Riley</w:t>
      </w:r>
    </w:p>
    <w:p w14:paraId="773A9DE4" w14:textId="77777777" w:rsidR="004D70E2" w:rsidRDefault="00CD36CF" w:rsidP="00A058F2">
      <w:pPr>
        <w:pStyle w:val="References"/>
        <w:sectPr w:rsidR="004D70E2" w:rsidSect="00A058F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7BE62AA5B144C6ABC5540B8AA9FF332"/>
          </w:placeholder>
          <w:text w:multiLine="1"/>
        </w:sdtPr>
        <w:sdtEndPr/>
        <w:sdtContent>
          <w:r w:rsidR="00CF00BD" w:rsidRPr="00CF00BD">
            <w:t>Originating in the Committee on Finance, March 2</w:t>
          </w:r>
          <w:r w:rsidR="00CF00BD">
            <w:t>4</w:t>
          </w:r>
          <w:r w:rsidR="00CF00BD" w:rsidRPr="00CF00BD">
            <w:t>, 2025</w:t>
          </w:r>
        </w:sdtContent>
      </w:sdt>
      <w:r>
        <w:t>]</w:t>
      </w:r>
    </w:p>
    <w:p w14:paraId="5812E45B" w14:textId="707608A5" w:rsidR="00A058F2" w:rsidRDefault="00A058F2" w:rsidP="00A058F2">
      <w:pPr>
        <w:pStyle w:val="References"/>
      </w:pPr>
    </w:p>
    <w:p w14:paraId="67CF4D73" w14:textId="1DE12F27" w:rsidR="00A058F2" w:rsidRDefault="00A058F2" w:rsidP="004D70E2">
      <w:pPr>
        <w:pStyle w:val="TitleSection"/>
      </w:pPr>
      <w:r>
        <w:lastRenderedPageBreak/>
        <w:t>A BILL to repeal</w:t>
      </w:r>
      <w:r>
        <w:rPr>
          <w:rFonts w:cs="Arial"/>
        </w:rPr>
        <w:t xml:space="preserve"> §12-1A-1, §12-1A-2, §12-1A-3, §12-1A-4, §12-1A-5, §12-1A-6, §12-1A-7, §12-1A-8 and §12-1A-9 of</w:t>
      </w:r>
      <w:r w:rsidR="001E1949" w:rsidRPr="001E1949">
        <w:rPr>
          <w:rFonts w:cs="Arial"/>
        </w:rPr>
        <w:t xml:space="preserve"> the Code of West Virginia, 1931, as amended</w:t>
      </w:r>
      <w:r>
        <w:rPr>
          <w:rFonts w:cs="Arial"/>
        </w:rPr>
        <w:t xml:space="preserve">, </w:t>
      </w:r>
      <w:r w:rsidR="001E1949">
        <w:rPr>
          <w:rFonts w:cs="Arial"/>
        </w:rPr>
        <w:t xml:space="preserve">relating to </w:t>
      </w:r>
      <w:r>
        <w:t xml:space="preserve">repealing obsolete provisions </w:t>
      </w:r>
      <w:r w:rsidR="001E1949">
        <w:t xml:space="preserve">establishing the </w:t>
      </w:r>
      <w:r w:rsidR="001E1949" w:rsidRPr="001E1949">
        <w:t>West Virginia Small Business Linked Deposit Program</w:t>
      </w:r>
      <w:r>
        <w:t>.</w:t>
      </w:r>
    </w:p>
    <w:p w14:paraId="16DB1F2E" w14:textId="77777777" w:rsidR="00A058F2" w:rsidRDefault="00A058F2" w:rsidP="004D70E2">
      <w:pPr>
        <w:pStyle w:val="EnactingClause"/>
      </w:pPr>
      <w:r>
        <w:t>Be it enacted by the Legislature of West Virginia:</w:t>
      </w:r>
    </w:p>
    <w:p w14:paraId="6F47D87D" w14:textId="77777777" w:rsidR="00A058F2" w:rsidRDefault="00A058F2" w:rsidP="004D70E2">
      <w:pPr>
        <w:pStyle w:val="EnactingClause"/>
        <w:sectPr w:rsidR="00A058F2" w:rsidSect="004D70E2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E7788C" w14:textId="77777777" w:rsidR="00A058F2" w:rsidRDefault="00A058F2" w:rsidP="004D70E2">
      <w:pPr>
        <w:pStyle w:val="ArticleHeading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1A. WEST VIRGINIA SMALL BUSINESS LINKED DEPOSIT PROGRAM.</w:t>
      </w:r>
    </w:p>
    <w:p w14:paraId="15088534" w14:textId="77777777" w:rsidR="00A058F2" w:rsidRDefault="00A058F2" w:rsidP="004D70E2">
      <w:pPr>
        <w:pStyle w:val="SectionHeading"/>
        <w:widowControl/>
      </w:pPr>
      <w:r>
        <w:t>§12-1A-1. Definitions.</w:t>
      </w:r>
    </w:p>
    <w:p w14:paraId="02EAD66A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6304EAB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0646A568" w14:textId="77777777" w:rsidR="00A058F2" w:rsidRDefault="00A058F2" w:rsidP="004D70E2">
      <w:pPr>
        <w:pStyle w:val="SectionHeading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44427D" w14:textId="77777777" w:rsidR="00A058F2" w:rsidRDefault="00A058F2" w:rsidP="004D70E2">
      <w:pPr>
        <w:pStyle w:val="SectionHeading"/>
        <w:widowControl/>
      </w:pPr>
      <w:r>
        <w:t>§12-1A-2. Legislative findings.</w:t>
      </w:r>
    </w:p>
    <w:p w14:paraId="58B79D70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171FB771" w14:textId="77777777" w:rsidR="00A058F2" w:rsidRDefault="00A058F2" w:rsidP="004D70E2">
      <w:pPr>
        <w:pStyle w:val="SectionHeading"/>
        <w:widowControl/>
      </w:pPr>
      <w:r>
        <w:t>§12-1A-3. Limitations on investment in linked deposits.</w:t>
      </w:r>
    </w:p>
    <w:p w14:paraId="36CD3727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C9A97B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4877DD7A" w14:textId="77777777" w:rsidR="00A058F2" w:rsidRDefault="00A058F2" w:rsidP="004D70E2">
      <w:pPr>
        <w:pStyle w:val="SectionHeading"/>
        <w:widowControl/>
      </w:pPr>
      <w:r>
        <w:t>§12-1A-4. Applications for loan priority; loan package; counseling.</w:t>
      </w:r>
    </w:p>
    <w:p w14:paraId="39786CA9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BED52FA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3A953AE1" w14:textId="77777777" w:rsidR="00A058F2" w:rsidRDefault="00A058F2" w:rsidP="004D70E2">
      <w:pPr>
        <w:pStyle w:val="SectionHeading"/>
        <w:widowControl/>
      </w:pPr>
      <w:r>
        <w:t>§12-1A-5. Acceptance or rejection of loan package; deposit agreement for linked deposits.</w:t>
      </w:r>
    </w:p>
    <w:p w14:paraId="0A009F76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F21D8D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67648017" w14:textId="77777777" w:rsidR="00A058F2" w:rsidRDefault="00A058F2" w:rsidP="004D70E2">
      <w:pPr>
        <w:pStyle w:val="SectionHeading"/>
        <w:widowControl/>
      </w:pPr>
      <w:r>
        <w:t>§12-1A-6. Certification and monitoring of compliance; accountability and reporting.</w:t>
      </w:r>
    </w:p>
    <w:p w14:paraId="1592D257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9C213B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4CB3B52A" w14:textId="77777777" w:rsidR="00A058F2" w:rsidRDefault="00A058F2" w:rsidP="004D70E2">
      <w:pPr>
        <w:pStyle w:val="SectionHeading"/>
        <w:widowControl/>
      </w:pPr>
      <w:r>
        <w:t>§12-1A-7. Liability of state.</w:t>
      </w:r>
    </w:p>
    <w:p w14:paraId="2539F935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1A1DC7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50F5259F" w14:textId="77777777" w:rsidR="00A058F2" w:rsidRDefault="00A058F2" w:rsidP="004D70E2">
      <w:pPr>
        <w:pStyle w:val="SectionHeading"/>
        <w:widowControl/>
      </w:pPr>
      <w:r>
        <w:t>§12-1A-8. Penalties for violation of article.</w:t>
      </w:r>
    </w:p>
    <w:p w14:paraId="67B125CB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203BF34" w14:textId="77777777" w:rsidR="00A058F2" w:rsidRDefault="00A058F2" w:rsidP="004D70E2">
      <w:pPr>
        <w:pStyle w:val="SectionBody"/>
        <w:widowControl/>
        <w:ind w:firstLine="0"/>
      </w:pPr>
      <w:r>
        <w:tab/>
        <w:t>[Repealed.]</w:t>
      </w:r>
    </w:p>
    <w:p w14:paraId="34CAFB4B" w14:textId="77777777" w:rsidR="00A058F2" w:rsidRDefault="00A058F2" w:rsidP="004D70E2">
      <w:pPr>
        <w:pStyle w:val="SectionHeading"/>
        <w:widowControl/>
      </w:pPr>
      <w:r>
        <w:t>§12-1A-9. Effective dates.</w:t>
      </w:r>
    </w:p>
    <w:p w14:paraId="6A173812" w14:textId="77777777" w:rsidR="00A058F2" w:rsidRDefault="00A058F2" w:rsidP="004D70E2">
      <w:pPr>
        <w:pStyle w:val="SectionBody"/>
        <w:widowControl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CA0EBC" w14:textId="281D1DE3" w:rsidR="00E831B3" w:rsidRDefault="00A058F2" w:rsidP="004D70E2">
      <w:pPr>
        <w:pStyle w:val="SectionBody"/>
        <w:widowControl/>
        <w:ind w:firstLine="0"/>
      </w:pPr>
      <w:r>
        <w:tab/>
        <w:t>[Repealed.]</w:t>
      </w:r>
    </w:p>
    <w:sectPr w:rsidR="00E831B3" w:rsidSect="00A058F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D46A" w14:textId="77777777" w:rsidR="00162449" w:rsidRPr="00B844FE" w:rsidRDefault="00162449" w:rsidP="00B844FE">
      <w:r>
        <w:separator/>
      </w:r>
    </w:p>
  </w:endnote>
  <w:endnote w:type="continuationSeparator" w:id="0">
    <w:p w14:paraId="6E0750B9" w14:textId="77777777" w:rsidR="00162449" w:rsidRPr="00B844FE" w:rsidRDefault="001624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D93D" w14:textId="77777777" w:rsidR="00A058F2" w:rsidRDefault="00A058F2" w:rsidP="00782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541AAFC" w14:textId="77777777" w:rsidR="00A058F2" w:rsidRPr="00A058F2" w:rsidRDefault="00A058F2" w:rsidP="00A05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5642" w14:textId="77777777" w:rsidR="00A058F2" w:rsidRDefault="00A058F2" w:rsidP="00782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F0E53" w14:textId="77777777" w:rsidR="00A058F2" w:rsidRPr="00A058F2" w:rsidRDefault="00A058F2" w:rsidP="00A0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5C69" w14:textId="77777777" w:rsidR="00162449" w:rsidRPr="00B844FE" w:rsidRDefault="00162449" w:rsidP="00B844FE">
      <w:r>
        <w:separator/>
      </w:r>
    </w:p>
  </w:footnote>
  <w:footnote w:type="continuationSeparator" w:id="0">
    <w:p w14:paraId="078025F4" w14:textId="77777777" w:rsidR="00162449" w:rsidRPr="00B844FE" w:rsidRDefault="001624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E9E8" w14:textId="77777777" w:rsidR="00A058F2" w:rsidRPr="00A058F2" w:rsidRDefault="00A058F2" w:rsidP="00A058F2">
    <w:pPr>
      <w:pStyle w:val="Header"/>
    </w:pPr>
    <w:r>
      <w:t>CS for HB 3440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D873" w14:textId="40D2FFC4" w:rsidR="00A058F2" w:rsidRPr="00A058F2" w:rsidRDefault="008B4208" w:rsidP="00A058F2">
    <w:pPr>
      <w:pStyle w:val="Header"/>
    </w:pPr>
    <w:r>
      <w:t xml:space="preserve">Eng </w:t>
    </w:r>
    <w:r w:rsidR="00A058F2">
      <w:t>CS for HB 3440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44F0" w14:textId="77777777" w:rsidR="004D70E2" w:rsidRPr="00A058F2" w:rsidRDefault="004D70E2" w:rsidP="00A058F2">
    <w:pPr>
      <w:pStyle w:val="Header"/>
    </w:pPr>
    <w:r>
      <w:t>Eng CS for HB 3440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9"/>
    <w:rsid w:val="0000526A"/>
    <w:rsid w:val="00067176"/>
    <w:rsid w:val="00081D6D"/>
    <w:rsid w:val="00085D22"/>
    <w:rsid w:val="000A7CDE"/>
    <w:rsid w:val="000C5C77"/>
    <w:rsid w:val="000E647E"/>
    <w:rsid w:val="000F22B7"/>
    <w:rsid w:val="0010070F"/>
    <w:rsid w:val="0015112E"/>
    <w:rsid w:val="001552E7"/>
    <w:rsid w:val="001566B4"/>
    <w:rsid w:val="00162449"/>
    <w:rsid w:val="00191A28"/>
    <w:rsid w:val="001C279E"/>
    <w:rsid w:val="001D459E"/>
    <w:rsid w:val="001D6AD3"/>
    <w:rsid w:val="001E1949"/>
    <w:rsid w:val="002010BF"/>
    <w:rsid w:val="002517AE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14D9B"/>
    <w:rsid w:val="00331B5A"/>
    <w:rsid w:val="003C4321"/>
    <w:rsid w:val="003C51CD"/>
    <w:rsid w:val="004247A2"/>
    <w:rsid w:val="00427C22"/>
    <w:rsid w:val="004B2795"/>
    <w:rsid w:val="004C13DD"/>
    <w:rsid w:val="004D70E2"/>
    <w:rsid w:val="004E3441"/>
    <w:rsid w:val="00506C62"/>
    <w:rsid w:val="00562810"/>
    <w:rsid w:val="00586AB8"/>
    <w:rsid w:val="00596839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100BD"/>
    <w:rsid w:val="00736517"/>
    <w:rsid w:val="007E02CF"/>
    <w:rsid w:val="007F1CF5"/>
    <w:rsid w:val="00834EDE"/>
    <w:rsid w:val="008736AA"/>
    <w:rsid w:val="008B4208"/>
    <w:rsid w:val="008D275D"/>
    <w:rsid w:val="008E713E"/>
    <w:rsid w:val="009318F8"/>
    <w:rsid w:val="00954B98"/>
    <w:rsid w:val="00980327"/>
    <w:rsid w:val="009C1EA5"/>
    <w:rsid w:val="009F1067"/>
    <w:rsid w:val="009F5638"/>
    <w:rsid w:val="00A058F2"/>
    <w:rsid w:val="00A31E01"/>
    <w:rsid w:val="00A527AD"/>
    <w:rsid w:val="00A718CF"/>
    <w:rsid w:val="00A72E7C"/>
    <w:rsid w:val="00AA4ECB"/>
    <w:rsid w:val="00AC3B58"/>
    <w:rsid w:val="00AE48A0"/>
    <w:rsid w:val="00AE61BE"/>
    <w:rsid w:val="00B16F25"/>
    <w:rsid w:val="00B24422"/>
    <w:rsid w:val="00B80C20"/>
    <w:rsid w:val="00B844FE"/>
    <w:rsid w:val="00B94E71"/>
    <w:rsid w:val="00BB2FBC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00BD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24368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CF713"/>
  <w15:chartTrackingRefBased/>
  <w15:docId w15:val="{5B55749F-8C94-4B9F-A8AC-58AE5B1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058F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058F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058F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A0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10306D79F43798D54D8BC3CCC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8AF3-66F0-4DF1-8CD8-4CFBF01E00A3}"/>
      </w:docPartPr>
      <w:docPartBody>
        <w:p w:rsidR="007848C2" w:rsidRDefault="007848C2">
          <w:pPr>
            <w:pStyle w:val="7DF10306D79F43798D54D8BC3CCC4C86"/>
          </w:pPr>
          <w:r w:rsidRPr="00B844FE">
            <w:t>Prefix Text</w:t>
          </w:r>
        </w:p>
      </w:docPartBody>
    </w:docPart>
    <w:docPart>
      <w:docPartPr>
        <w:name w:val="DF4243FCABC9439794742059D85B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70CF-6FAD-4C66-AB0F-699D68D3B89D}"/>
      </w:docPartPr>
      <w:docPartBody>
        <w:p w:rsidR="007848C2" w:rsidRDefault="007848C2">
          <w:pPr>
            <w:pStyle w:val="DF4243FCABC9439794742059D85BEB56"/>
          </w:pPr>
          <w:r w:rsidRPr="00B844FE">
            <w:t>[Type here]</w:t>
          </w:r>
        </w:p>
      </w:docPartBody>
    </w:docPart>
    <w:docPart>
      <w:docPartPr>
        <w:name w:val="0E0A0B362F534145AEF03CC12DC0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BE2C-103B-4391-B14E-FE6B1EBB29A8}"/>
      </w:docPartPr>
      <w:docPartBody>
        <w:p w:rsidR="007848C2" w:rsidRDefault="007848C2">
          <w:pPr>
            <w:pStyle w:val="0E0A0B362F534145AEF03CC12DC06B98"/>
          </w:pPr>
          <w:r w:rsidRPr="00B844FE">
            <w:t>Number</w:t>
          </w:r>
        </w:p>
      </w:docPartBody>
    </w:docPart>
    <w:docPart>
      <w:docPartPr>
        <w:name w:val="B7BE62AA5B144C6ABC5540B8AA9F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370B-933F-40D0-B1FC-989883E5A70D}"/>
      </w:docPartPr>
      <w:docPartBody>
        <w:p w:rsidR="007848C2" w:rsidRDefault="007848C2">
          <w:pPr>
            <w:pStyle w:val="B7BE62AA5B144C6ABC5540B8AA9FF3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C2"/>
    <w:rsid w:val="001D6AD3"/>
    <w:rsid w:val="003C4321"/>
    <w:rsid w:val="00586AB8"/>
    <w:rsid w:val="00596839"/>
    <w:rsid w:val="007100BD"/>
    <w:rsid w:val="007848C2"/>
    <w:rsid w:val="00F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10306D79F43798D54D8BC3CCC4C86">
    <w:name w:val="7DF10306D79F43798D54D8BC3CCC4C86"/>
  </w:style>
  <w:style w:type="paragraph" w:customStyle="1" w:styleId="DF4243FCABC9439794742059D85BEB56">
    <w:name w:val="DF4243FCABC9439794742059D85BEB56"/>
  </w:style>
  <w:style w:type="paragraph" w:customStyle="1" w:styleId="0E0A0B362F534145AEF03CC12DC06B98">
    <w:name w:val="0E0A0B362F534145AEF03CC12DC06B98"/>
  </w:style>
  <w:style w:type="character" w:styleId="PlaceholderText">
    <w:name w:val="Placeholder Text"/>
    <w:basedOn w:val="DefaultParagraphFont"/>
    <w:uiPriority w:val="99"/>
    <w:semiHidden/>
    <w:rsid w:val="007848C2"/>
    <w:rPr>
      <w:color w:val="808080"/>
    </w:rPr>
  </w:style>
  <w:style w:type="paragraph" w:customStyle="1" w:styleId="B7BE62AA5B144C6ABC5540B8AA9FF332">
    <w:name w:val="B7BE62AA5B144C6ABC5540B8AA9FF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142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Shane Thomas</cp:lastModifiedBy>
  <cp:revision>2</cp:revision>
  <cp:lastPrinted>2025-03-27T22:24:00Z</cp:lastPrinted>
  <dcterms:created xsi:type="dcterms:W3CDTF">2025-03-27T22:24:00Z</dcterms:created>
  <dcterms:modified xsi:type="dcterms:W3CDTF">2025-03-27T22:24:00Z</dcterms:modified>
</cp:coreProperties>
</file>